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52" w:rsidRPr="00FD2C52" w:rsidRDefault="00644F73" w:rsidP="00FD2C52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D2C52">
        <w:rPr>
          <w:b/>
          <w:sz w:val="32"/>
          <w:szCs w:val="32"/>
          <w:u w:val="single"/>
        </w:rPr>
        <w:t>Public Information Center Notice</w:t>
      </w:r>
    </w:p>
    <w:p w:rsidR="004F6343" w:rsidRDefault="004F6343" w:rsidP="00FD2C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Center Grove Road (CR 670) and Quaker Church Road</w:t>
      </w:r>
    </w:p>
    <w:p w:rsidR="00FD2C52" w:rsidRDefault="004F6343" w:rsidP="00FD2C5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Randolph Township, Morris</w:t>
      </w:r>
      <w:r w:rsidR="000A668B">
        <w:rPr>
          <w:b/>
          <w:sz w:val="32"/>
          <w:szCs w:val="32"/>
        </w:rPr>
        <w:t xml:space="preserve"> </w:t>
      </w:r>
      <w:r w:rsidR="00FD2C52">
        <w:rPr>
          <w:b/>
          <w:sz w:val="32"/>
          <w:szCs w:val="32"/>
        </w:rPr>
        <w:t>County</w:t>
      </w:r>
    </w:p>
    <w:p w:rsidR="00FD2C52" w:rsidRPr="00FD2C52" w:rsidRDefault="00FD2C52" w:rsidP="00FD2C52">
      <w:pPr>
        <w:spacing w:after="0" w:line="240" w:lineRule="auto"/>
        <w:jc w:val="center"/>
        <w:rPr>
          <w:b/>
          <w:sz w:val="32"/>
          <w:szCs w:val="32"/>
        </w:rPr>
      </w:pPr>
    </w:p>
    <w:p w:rsidR="00644F73" w:rsidRDefault="004F6343" w:rsidP="00644F73">
      <w:r>
        <w:t>Morris C</w:t>
      </w:r>
      <w:r w:rsidR="000A668B">
        <w:t>ounty, in cooperation with</w:t>
      </w:r>
      <w:r>
        <w:t xml:space="preserve"> Randolph Township, the </w:t>
      </w:r>
      <w:r w:rsidR="00644F73">
        <w:t>North Jersey Transpo</w:t>
      </w:r>
      <w:r w:rsidR="000A668B">
        <w:t xml:space="preserve">rtation Planning Authority, </w:t>
      </w:r>
      <w:r w:rsidR="00644F73">
        <w:t xml:space="preserve">New Jersey Department of Transportation, and the Federal Highway Administration, will be hosting a Public Information Center to inform local residents, officials, businesses and the general public of the </w:t>
      </w:r>
      <w:r w:rsidR="000A668B">
        <w:t xml:space="preserve">proposed </w:t>
      </w:r>
      <w:r>
        <w:t xml:space="preserve">upgrades at the </w:t>
      </w:r>
      <w:r w:rsidR="000A668B">
        <w:t>intersection</w:t>
      </w:r>
      <w:r>
        <w:t xml:space="preserve"> of Center Grove Road (CR 670) and Quaker Church Road.</w:t>
      </w:r>
    </w:p>
    <w:p w:rsidR="00D90151" w:rsidRDefault="00644F73" w:rsidP="00644F73">
      <w:r>
        <w:t>The purpose of this Public Information Center is to inform the public of the project’s progress to date, its purpose and need, and to solicit public input</w:t>
      </w:r>
      <w:r w:rsidR="00192238">
        <w:t xml:space="preserve"> and </w:t>
      </w:r>
      <w:r>
        <w:t xml:space="preserve">comments. </w:t>
      </w:r>
      <w:r w:rsidR="00AA7C87">
        <w:t xml:space="preserve">The meeting will </w:t>
      </w:r>
      <w:r w:rsidR="000A668B">
        <w:t>be held at</w:t>
      </w:r>
      <w:r w:rsidR="00F2340C">
        <w:t xml:space="preserve"> </w:t>
      </w:r>
      <w:r w:rsidR="00CA0416">
        <w:t xml:space="preserve">the </w:t>
      </w:r>
      <w:r w:rsidR="00F2340C">
        <w:t>Randolph Township</w:t>
      </w:r>
      <w:r w:rsidR="00CA0416">
        <w:t xml:space="preserve"> municipal</w:t>
      </w:r>
      <w:r w:rsidR="00F2340C">
        <w:t xml:space="preserve"> </w:t>
      </w:r>
      <w:r w:rsidR="00CA0416">
        <w:t>office</w:t>
      </w:r>
      <w:r w:rsidR="00F2340C">
        <w:t xml:space="preserve"> </w:t>
      </w:r>
      <w:r w:rsidR="000A668B">
        <w:t>on T</w:t>
      </w:r>
      <w:r w:rsidR="00F2340C">
        <w:t>ue</w:t>
      </w:r>
      <w:r w:rsidR="000A668B">
        <w:t>sday, May 2</w:t>
      </w:r>
      <w:r w:rsidR="00F2340C">
        <w:t>8</w:t>
      </w:r>
      <w:r w:rsidR="000A668B">
        <w:t>, 2019</w:t>
      </w:r>
      <w:r w:rsidR="00AA7C87">
        <w:t xml:space="preserve">, from </w:t>
      </w:r>
      <w:r w:rsidR="00B908BC">
        <w:t>6</w:t>
      </w:r>
      <w:r w:rsidR="00AA7C87">
        <w:t xml:space="preserve"> – 8 PM</w:t>
      </w:r>
      <w:r w:rsidR="00192605">
        <w:t>, with a presentation</w:t>
      </w:r>
      <w:r w:rsidR="00B908BC">
        <w:t xml:space="preserve"> at 6</w:t>
      </w:r>
      <w:r w:rsidR="00192605">
        <w:t>:30 PM.</w:t>
      </w:r>
    </w:p>
    <w:p w:rsidR="00644F73" w:rsidRDefault="00644F73" w:rsidP="00644F73">
      <w:r>
        <w:t>This meeting is being conducted in conformance with Federal and State regulations</w:t>
      </w:r>
      <w:r w:rsidR="00D90151">
        <w:t>, and is open to all members of the public</w:t>
      </w:r>
      <w:r w:rsidR="00192238">
        <w:t xml:space="preserve">. </w:t>
      </w:r>
      <w:r>
        <w:t>The public is invited and encouraged to attend this open house, review the displays, ask questions and provide comments. County and support st</w:t>
      </w:r>
      <w:r w:rsidR="000A668B">
        <w:t xml:space="preserve">aff will be available to answer </w:t>
      </w:r>
      <w:r>
        <w:t>questions throughout the scheduled time period. Please attend at a time that is convenient for you.</w:t>
      </w:r>
    </w:p>
    <w:p w:rsidR="00B87C11" w:rsidRPr="009F3D14" w:rsidRDefault="00B87C11" w:rsidP="00FD2C52">
      <w:pPr>
        <w:pStyle w:val="Heading3"/>
        <w:ind w:firstLine="0"/>
        <w:rPr>
          <w:color w:val="auto"/>
        </w:rPr>
      </w:pPr>
      <w:r w:rsidRPr="009F3D14">
        <w:rPr>
          <w:color w:val="auto"/>
        </w:rPr>
        <w:t>Meeting Details</w:t>
      </w:r>
    </w:p>
    <w:p w:rsidR="00644F73" w:rsidRPr="009F3D14" w:rsidRDefault="00644F73" w:rsidP="00FD2C52">
      <w:pPr>
        <w:pStyle w:val="NoSpacing"/>
        <w:ind w:left="720"/>
        <w:rPr>
          <w:sz w:val="26"/>
          <w:szCs w:val="26"/>
        </w:rPr>
      </w:pPr>
      <w:r w:rsidRPr="009F3D14">
        <w:rPr>
          <w:rStyle w:val="Strong"/>
          <w:sz w:val="26"/>
          <w:szCs w:val="26"/>
        </w:rPr>
        <w:t>Date:</w:t>
      </w:r>
      <w:r w:rsidR="00F829EF" w:rsidRPr="009F3D14">
        <w:rPr>
          <w:sz w:val="26"/>
          <w:szCs w:val="26"/>
        </w:rPr>
        <w:tab/>
      </w:r>
      <w:r w:rsidR="00394DE5" w:rsidRPr="009F3D14">
        <w:rPr>
          <w:sz w:val="26"/>
          <w:szCs w:val="26"/>
        </w:rPr>
        <w:tab/>
      </w:r>
      <w:r w:rsidR="00CA0416">
        <w:rPr>
          <w:rStyle w:val="Strong"/>
          <w:sz w:val="26"/>
          <w:szCs w:val="26"/>
        </w:rPr>
        <w:t>Tuesd</w:t>
      </w:r>
      <w:r w:rsidR="000A668B">
        <w:rPr>
          <w:rStyle w:val="Strong"/>
          <w:sz w:val="26"/>
          <w:szCs w:val="26"/>
        </w:rPr>
        <w:t xml:space="preserve">ay, </w:t>
      </w:r>
      <w:r w:rsidR="00CA0416">
        <w:rPr>
          <w:rStyle w:val="Strong"/>
          <w:sz w:val="26"/>
          <w:szCs w:val="26"/>
        </w:rPr>
        <w:t>May 28</w:t>
      </w:r>
      <w:r w:rsidR="000A668B">
        <w:rPr>
          <w:rStyle w:val="Strong"/>
          <w:sz w:val="26"/>
          <w:szCs w:val="26"/>
        </w:rPr>
        <w:t>, 2019</w:t>
      </w:r>
    </w:p>
    <w:p w:rsidR="00F829EF" w:rsidRPr="009F3D14" w:rsidRDefault="00F829EF" w:rsidP="00FD2C52">
      <w:pPr>
        <w:pStyle w:val="NoSpacing"/>
        <w:ind w:left="720"/>
        <w:rPr>
          <w:sz w:val="26"/>
          <w:szCs w:val="26"/>
        </w:rPr>
      </w:pPr>
    </w:p>
    <w:p w:rsidR="00B908BC" w:rsidRPr="009F3D14" w:rsidRDefault="00644F73" w:rsidP="00FD2C52">
      <w:pPr>
        <w:pStyle w:val="NoSpacing"/>
        <w:ind w:left="720"/>
        <w:rPr>
          <w:sz w:val="26"/>
          <w:szCs w:val="26"/>
        </w:rPr>
      </w:pPr>
      <w:r w:rsidRPr="009F3D14">
        <w:rPr>
          <w:rStyle w:val="Strong"/>
          <w:sz w:val="26"/>
          <w:szCs w:val="26"/>
        </w:rPr>
        <w:t>Time:</w:t>
      </w:r>
      <w:r w:rsidRPr="009F3D14">
        <w:rPr>
          <w:sz w:val="26"/>
          <w:szCs w:val="26"/>
        </w:rPr>
        <w:t xml:space="preserve"> </w:t>
      </w:r>
      <w:r w:rsidR="00F829EF" w:rsidRPr="009F3D14">
        <w:rPr>
          <w:sz w:val="26"/>
          <w:szCs w:val="26"/>
        </w:rPr>
        <w:tab/>
      </w:r>
      <w:r w:rsidR="00394DE5" w:rsidRPr="009F3D14">
        <w:rPr>
          <w:sz w:val="26"/>
          <w:szCs w:val="26"/>
        </w:rPr>
        <w:tab/>
      </w:r>
      <w:r w:rsidR="00B908BC" w:rsidRPr="009F3D14">
        <w:rPr>
          <w:b/>
          <w:sz w:val="26"/>
          <w:szCs w:val="26"/>
        </w:rPr>
        <w:t xml:space="preserve">6 </w:t>
      </w:r>
      <w:r w:rsidR="00394DE5" w:rsidRPr="009F3D14">
        <w:rPr>
          <w:b/>
          <w:sz w:val="20"/>
          <w:szCs w:val="26"/>
        </w:rPr>
        <w:t>PM</w:t>
      </w:r>
      <w:r w:rsidRPr="009F3D14">
        <w:rPr>
          <w:b/>
          <w:sz w:val="26"/>
          <w:szCs w:val="26"/>
        </w:rPr>
        <w:t xml:space="preserve"> – 8</w:t>
      </w:r>
      <w:r w:rsidR="00394DE5" w:rsidRPr="009F3D14">
        <w:rPr>
          <w:b/>
          <w:sz w:val="26"/>
          <w:szCs w:val="26"/>
        </w:rPr>
        <w:t xml:space="preserve"> </w:t>
      </w:r>
      <w:r w:rsidR="00394DE5" w:rsidRPr="009F3D14">
        <w:rPr>
          <w:b/>
          <w:sz w:val="20"/>
          <w:szCs w:val="26"/>
        </w:rPr>
        <w:t>PM</w:t>
      </w:r>
      <w:r w:rsidRPr="009F3D14">
        <w:rPr>
          <w:sz w:val="26"/>
          <w:szCs w:val="26"/>
        </w:rPr>
        <w:t xml:space="preserve"> </w:t>
      </w:r>
      <w:r w:rsidR="00394DE5" w:rsidRPr="009F3D14">
        <w:rPr>
          <w:sz w:val="26"/>
          <w:szCs w:val="26"/>
        </w:rPr>
        <w:tab/>
      </w:r>
      <w:r w:rsidR="00394DE5" w:rsidRPr="009F3D14">
        <w:rPr>
          <w:sz w:val="26"/>
          <w:szCs w:val="26"/>
        </w:rPr>
        <w:tab/>
      </w:r>
      <w:r w:rsidRPr="009F3D14">
        <w:rPr>
          <w:sz w:val="26"/>
          <w:szCs w:val="26"/>
        </w:rPr>
        <w:t>Open house format</w:t>
      </w:r>
    </w:p>
    <w:p w:rsidR="00B908BC" w:rsidRPr="009F3D14" w:rsidRDefault="00B908BC" w:rsidP="00FD2C52">
      <w:pPr>
        <w:pStyle w:val="NoSpacing"/>
        <w:ind w:left="720"/>
        <w:rPr>
          <w:sz w:val="26"/>
          <w:szCs w:val="26"/>
        </w:rPr>
      </w:pPr>
      <w:r w:rsidRPr="009F3D14">
        <w:rPr>
          <w:rStyle w:val="Strong"/>
          <w:sz w:val="26"/>
          <w:szCs w:val="26"/>
        </w:rPr>
        <w:tab/>
      </w:r>
      <w:r w:rsidRPr="009F3D14">
        <w:rPr>
          <w:rStyle w:val="Strong"/>
          <w:sz w:val="26"/>
          <w:szCs w:val="26"/>
        </w:rPr>
        <w:tab/>
      </w:r>
      <w:r w:rsidRPr="009F3D14">
        <w:rPr>
          <w:b/>
          <w:sz w:val="26"/>
          <w:szCs w:val="26"/>
        </w:rPr>
        <w:t>6</w:t>
      </w:r>
      <w:r w:rsidR="007E693B">
        <w:rPr>
          <w:b/>
          <w:sz w:val="26"/>
          <w:szCs w:val="26"/>
        </w:rPr>
        <w:t xml:space="preserve">:30 </w:t>
      </w:r>
      <w:r w:rsidRPr="009F3D14">
        <w:rPr>
          <w:b/>
          <w:sz w:val="26"/>
          <w:szCs w:val="26"/>
        </w:rPr>
        <w:t xml:space="preserve"> </w:t>
      </w:r>
      <w:r w:rsidRPr="009F3D14">
        <w:rPr>
          <w:b/>
          <w:sz w:val="20"/>
          <w:szCs w:val="26"/>
        </w:rPr>
        <w:t>PM</w:t>
      </w:r>
      <w:r w:rsidR="007E693B">
        <w:rPr>
          <w:b/>
          <w:sz w:val="26"/>
          <w:szCs w:val="26"/>
        </w:rPr>
        <w:t xml:space="preserve"> </w:t>
      </w:r>
      <w:r w:rsidR="000A668B">
        <w:rPr>
          <w:rStyle w:val="Strong"/>
          <w:sz w:val="26"/>
          <w:szCs w:val="26"/>
        </w:rPr>
        <w:tab/>
      </w:r>
      <w:r w:rsidR="007E693B">
        <w:rPr>
          <w:rStyle w:val="Strong"/>
          <w:sz w:val="26"/>
          <w:szCs w:val="26"/>
        </w:rPr>
        <w:tab/>
      </w:r>
      <w:r w:rsidR="007E693B">
        <w:rPr>
          <w:rStyle w:val="Strong"/>
          <w:b w:val="0"/>
          <w:sz w:val="26"/>
          <w:szCs w:val="26"/>
        </w:rPr>
        <w:t>Presentation</w:t>
      </w:r>
    </w:p>
    <w:p w:rsidR="00F829EF" w:rsidRPr="009F3D14" w:rsidRDefault="00F829EF" w:rsidP="00FD2C52">
      <w:pPr>
        <w:pStyle w:val="NoSpacing"/>
        <w:ind w:left="720"/>
        <w:rPr>
          <w:sz w:val="26"/>
          <w:szCs w:val="26"/>
        </w:rPr>
      </w:pPr>
    </w:p>
    <w:p w:rsidR="00644F73" w:rsidRDefault="00644F73" w:rsidP="000A668B">
      <w:pPr>
        <w:pStyle w:val="NoSpacing"/>
        <w:ind w:left="720"/>
        <w:rPr>
          <w:sz w:val="26"/>
          <w:szCs w:val="26"/>
        </w:rPr>
      </w:pPr>
      <w:r w:rsidRPr="009F3D14">
        <w:rPr>
          <w:rStyle w:val="Strong"/>
          <w:sz w:val="26"/>
          <w:szCs w:val="26"/>
        </w:rPr>
        <w:t>Place:</w:t>
      </w:r>
      <w:r w:rsidRPr="009F3D14">
        <w:rPr>
          <w:sz w:val="26"/>
          <w:szCs w:val="26"/>
        </w:rPr>
        <w:t xml:space="preserve"> </w:t>
      </w:r>
      <w:r w:rsidR="00394DE5" w:rsidRPr="009F3D14">
        <w:rPr>
          <w:sz w:val="26"/>
          <w:szCs w:val="26"/>
        </w:rPr>
        <w:tab/>
      </w:r>
      <w:r w:rsidR="00F829EF" w:rsidRPr="009F3D14">
        <w:rPr>
          <w:sz w:val="26"/>
          <w:szCs w:val="26"/>
        </w:rPr>
        <w:tab/>
      </w:r>
      <w:r w:rsidR="00CA0416">
        <w:rPr>
          <w:b/>
          <w:sz w:val="26"/>
          <w:szCs w:val="26"/>
        </w:rPr>
        <w:t>Randolph Township Municipal Office</w:t>
      </w:r>
      <w:r w:rsidR="00497F14">
        <w:rPr>
          <w:b/>
          <w:sz w:val="26"/>
          <w:szCs w:val="26"/>
        </w:rPr>
        <w:t>s (Court Room)</w:t>
      </w:r>
    </w:p>
    <w:p w:rsidR="000A668B" w:rsidRDefault="000A668B" w:rsidP="000A668B">
      <w:pPr>
        <w:pStyle w:val="NoSpacing"/>
        <w:ind w:left="720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ab/>
      </w:r>
      <w:r>
        <w:rPr>
          <w:rStyle w:val="Strong"/>
          <w:sz w:val="26"/>
          <w:szCs w:val="26"/>
        </w:rPr>
        <w:tab/>
      </w:r>
      <w:r w:rsidR="00CA0416">
        <w:rPr>
          <w:rStyle w:val="Strong"/>
          <w:sz w:val="26"/>
          <w:szCs w:val="26"/>
        </w:rPr>
        <w:t>502 Millbrook Avenue</w:t>
      </w:r>
    </w:p>
    <w:p w:rsidR="000A668B" w:rsidRPr="009F3D14" w:rsidRDefault="000A668B" w:rsidP="000A668B">
      <w:pPr>
        <w:pStyle w:val="NoSpacing"/>
        <w:ind w:left="720"/>
        <w:rPr>
          <w:sz w:val="26"/>
          <w:szCs w:val="26"/>
        </w:rPr>
      </w:pPr>
      <w:r>
        <w:rPr>
          <w:rStyle w:val="Strong"/>
          <w:sz w:val="26"/>
          <w:szCs w:val="26"/>
        </w:rPr>
        <w:lastRenderedPageBreak/>
        <w:tab/>
      </w:r>
      <w:r>
        <w:rPr>
          <w:rStyle w:val="Strong"/>
          <w:sz w:val="26"/>
          <w:szCs w:val="26"/>
        </w:rPr>
        <w:tab/>
      </w:r>
      <w:r w:rsidR="00CA0416">
        <w:rPr>
          <w:rStyle w:val="Strong"/>
          <w:sz w:val="26"/>
          <w:szCs w:val="26"/>
        </w:rPr>
        <w:t>Randolph, NJ 07869</w:t>
      </w:r>
    </w:p>
    <w:p w:rsidR="008B239D" w:rsidRPr="009F3D14" w:rsidRDefault="008B239D" w:rsidP="00FD2C52">
      <w:pPr>
        <w:pStyle w:val="NoSpacing"/>
        <w:rPr>
          <w:rFonts w:asciiTheme="majorHAnsi" w:eastAsiaTheme="majorEastAsia" w:hAnsiTheme="majorHAnsi" w:cstheme="majorBidi"/>
          <w:b/>
          <w:sz w:val="24"/>
          <w:szCs w:val="24"/>
        </w:rPr>
      </w:pPr>
    </w:p>
    <w:p w:rsidR="008B239D" w:rsidRPr="009F3D14" w:rsidRDefault="00644F73" w:rsidP="00FD2C52">
      <w:pPr>
        <w:pStyle w:val="Heading3"/>
        <w:ind w:firstLine="0"/>
        <w:rPr>
          <w:color w:val="auto"/>
        </w:rPr>
      </w:pPr>
      <w:r w:rsidRPr="009F3D14">
        <w:rPr>
          <w:color w:val="auto"/>
        </w:rPr>
        <w:t xml:space="preserve">Written </w:t>
      </w:r>
      <w:r w:rsidR="008B239D" w:rsidRPr="009F3D14">
        <w:rPr>
          <w:color w:val="auto"/>
        </w:rPr>
        <w:t>C</w:t>
      </w:r>
      <w:r w:rsidRPr="009F3D14">
        <w:rPr>
          <w:color w:val="auto"/>
        </w:rPr>
        <w:t>omments</w:t>
      </w:r>
    </w:p>
    <w:p w:rsidR="00644F73" w:rsidRPr="009F3D14" w:rsidRDefault="008B239D" w:rsidP="000A668B">
      <w:pPr>
        <w:pStyle w:val="NoSpacing"/>
      </w:pPr>
      <w:r w:rsidRPr="009F3D14">
        <w:t>A</w:t>
      </w:r>
      <w:r w:rsidR="00644F73" w:rsidRPr="009F3D14">
        <w:t>ccepted through</w:t>
      </w:r>
      <w:r w:rsidR="00F67C3D">
        <w:t xml:space="preserve"> </w:t>
      </w:r>
      <w:r w:rsidR="00F67C3D" w:rsidRPr="00F67C3D">
        <w:rPr>
          <w:b/>
        </w:rPr>
        <w:t>Fri</w:t>
      </w:r>
      <w:r w:rsidR="00644F73" w:rsidRPr="00F67C3D">
        <w:rPr>
          <w:rStyle w:val="Strong"/>
          <w:b w:val="0"/>
        </w:rPr>
        <w:t>day</w:t>
      </w:r>
      <w:r w:rsidR="00644F73" w:rsidRPr="009F3D14">
        <w:rPr>
          <w:rStyle w:val="Strong"/>
        </w:rPr>
        <w:t xml:space="preserve">, </w:t>
      </w:r>
      <w:r w:rsidR="000A668B">
        <w:rPr>
          <w:rStyle w:val="Strong"/>
        </w:rPr>
        <w:t>June 1</w:t>
      </w:r>
      <w:r w:rsidR="00F67C3D">
        <w:rPr>
          <w:rStyle w:val="Strong"/>
        </w:rPr>
        <w:t>4</w:t>
      </w:r>
      <w:r w:rsidR="00644F73" w:rsidRPr="009F3D14">
        <w:rPr>
          <w:rStyle w:val="Strong"/>
        </w:rPr>
        <w:t>, 201</w:t>
      </w:r>
      <w:r w:rsidR="00F829EF" w:rsidRPr="009F3D14">
        <w:rPr>
          <w:rStyle w:val="Strong"/>
        </w:rPr>
        <w:t>9</w:t>
      </w:r>
      <w:r w:rsidR="00644F73" w:rsidRPr="009F3D14">
        <w:t xml:space="preserve">. </w:t>
      </w:r>
      <w:r w:rsidRPr="009F3D14">
        <w:t>Mail</w:t>
      </w:r>
      <w:r w:rsidR="000A668B">
        <w:t xml:space="preserve"> </w:t>
      </w:r>
      <w:r w:rsidR="00644F73" w:rsidRPr="009F3D14">
        <w:t>or email</w:t>
      </w:r>
      <w:r w:rsidR="000A668B">
        <w:t>ed</w:t>
      </w:r>
      <w:r w:rsidR="00644F73" w:rsidRPr="009F3D14">
        <w:t xml:space="preserve"> to:</w:t>
      </w:r>
    </w:p>
    <w:p w:rsidR="00F829EF" w:rsidRPr="009F3D14" w:rsidRDefault="00F829EF" w:rsidP="00FD2C52">
      <w:pPr>
        <w:pStyle w:val="NoSpacing"/>
      </w:pPr>
    </w:p>
    <w:p w:rsidR="000A668B" w:rsidRPr="000A668B" w:rsidRDefault="00F67C3D" w:rsidP="000A668B">
      <w:pPr>
        <w:spacing w:after="0" w:line="240" w:lineRule="auto"/>
      </w:pPr>
      <w:r>
        <w:t>Debra Dellagiacoma</w:t>
      </w:r>
    </w:p>
    <w:p w:rsidR="000A668B" w:rsidRPr="000A668B" w:rsidRDefault="00F67C3D" w:rsidP="000A668B">
      <w:pPr>
        <w:spacing w:after="0" w:line="240" w:lineRule="auto"/>
      </w:pPr>
      <w:r>
        <w:t>Morris</w:t>
      </w:r>
      <w:r w:rsidR="000A668B" w:rsidRPr="000A668B">
        <w:t xml:space="preserve"> County Department of Public Works, Division of Engineering</w:t>
      </w:r>
      <w:r>
        <w:t xml:space="preserve"> &amp; Transportation</w:t>
      </w:r>
    </w:p>
    <w:p w:rsidR="000A668B" w:rsidRDefault="00F67C3D" w:rsidP="000A668B">
      <w:pPr>
        <w:spacing w:after="0" w:line="240" w:lineRule="auto"/>
      </w:pPr>
      <w:r>
        <w:t>10 Court Street</w:t>
      </w:r>
    </w:p>
    <w:p w:rsidR="00F67C3D" w:rsidRDefault="00F67C3D" w:rsidP="000A668B">
      <w:pPr>
        <w:spacing w:after="0" w:line="240" w:lineRule="auto"/>
      </w:pPr>
      <w:r>
        <w:t>Morristown, NJ 07960</w:t>
      </w:r>
    </w:p>
    <w:p w:rsidR="000A668B" w:rsidRPr="000A668B" w:rsidRDefault="00F67C3D" w:rsidP="000A668B">
      <w:pPr>
        <w:spacing w:after="0" w:line="240" w:lineRule="auto"/>
      </w:pPr>
      <w:r w:rsidRPr="00F67C3D">
        <w:rPr>
          <w:color w:val="0563C1" w:themeColor="hyperlink"/>
          <w:u w:val="single"/>
        </w:rPr>
        <w:t>ddellagiacoma@co.mo</w:t>
      </w:r>
      <w:r>
        <w:rPr>
          <w:color w:val="0563C1" w:themeColor="hyperlink"/>
          <w:u w:val="single"/>
        </w:rPr>
        <w:t>r</w:t>
      </w:r>
      <w:r w:rsidRPr="00F67C3D">
        <w:rPr>
          <w:color w:val="0563C1" w:themeColor="hyperlink"/>
          <w:u w:val="single"/>
        </w:rPr>
        <w:t>ris.nj.us</w:t>
      </w:r>
      <w:r w:rsidRPr="000A668B">
        <w:t xml:space="preserve"> </w:t>
      </w:r>
    </w:p>
    <w:p w:rsidR="00644F73" w:rsidRPr="009F3D14" w:rsidRDefault="00644F73" w:rsidP="000A668B">
      <w:pPr>
        <w:pStyle w:val="NoSpacing"/>
      </w:pPr>
    </w:p>
    <w:sectPr w:rsidR="00644F73" w:rsidRPr="009F3D14" w:rsidSect="009F3D14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CB" w:rsidRDefault="000749CB" w:rsidP="00394DE5">
      <w:pPr>
        <w:spacing w:after="0" w:line="240" w:lineRule="auto"/>
      </w:pPr>
      <w:r>
        <w:separator/>
      </w:r>
    </w:p>
  </w:endnote>
  <w:endnote w:type="continuationSeparator" w:id="0">
    <w:p w:rsidR="000749CB" w:rsidRDefault="000749CB" w:rsidP="0039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CB" w:rsidRDefault="000749CB" w:rsidP="00394DE5">
      <w:pPr>
        <w:spacing w:after="0" w:line="240" w:lineRule="auto"/>
      </w:pPr>
      <w:r>
        <w:separator/>
      </w:r>
    </w:p>
  </w:footnote>
  <w:footnote w:type="continuationSeparator" w:id="0">
    <w:p w:rsidR="000749CB" w:rsidRDefault="000749CB" w:rsidP="00394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73"/>
    <w:rsid w:val="00027BE4"/>
    <w:rsid w:val="000749CB"/>
    <w:rsid w:val="000A668B"/>
    <w:rsid w:val="000C52E5"/>
    <w:rsid w:val="00161E93"/>
    <w:rsid w:val="00192238"/>
    <w:rsid w:val="00192605"/>
    <w:rsid w:val="001B24F9"/>
    <w:rsid w:val="0026346F"/>
    <w:rsid w:val="002D4094"/>
    <w:rsid w:val="00327AB6"/>
    <w:rsid w:val="00394DE5"/>
    <w:rsid w:val="0045306B"/>
    <w:rsid w:val="00497F14"/>
    <w:rsid w:val="004A787D"/>
    <w:rsid w:val="004D19F0"/>
    <w:rsid w:val="004F6343"/>
    <w:rsid w:val="00644F73"/>
    <w:rsid w:val="007139C0"/>
    <w:rsid w:val="007E693B"/>
    <w:rsid w:val="00804CF8"/>
    <w:rsid w:val="008B239D"/>
    <w:rsid w:val="008C5795"/>
    <w:rsid w:val="009F3D14"/>
    <w:rsid w:val="00A153AD"/>
    <w:rsid w:val="00A8257F"/>
    <w:rsid w:val="00AA7C87"/>
    <w:rsid w:val="00B87C11"/>
    <w:rsid w:val="00B908BC"/>
    <w:rsid w:val="00B96B89"/>
    <w:rsid w:val="00BD32FD"/>
    <w:rsid w:val="00CA0416"/>
    <w:rsid w:val="00D90151"/>
    <w:rsid w:val="00DF1D2D"/>
    <w:rsid w:val="00DF2374"/>
    <w:rsid w:val="00ED06EC"/>
    <w:rsid w:val="00F2340C"/>
    <w:rsid w:val="00F67C3D"/>
    <w:rsid w:val="00F829EF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2B3937BC-87B0-4BB9-A9C1-89EB9D69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39D"/>
    <w:pPr>
      <w:keepNext/>
      <w:keepLines/>
      <w:shd w:val="clear" w:color="auto" w:fill="D9E2F3" w:themeFill="accent5" w:themeFillTint="33"/>
      <w:spacing w:before="240" w:after="0"/>
      <w:jc w:val="center"/>
      <w:outlineLvl w:val="0"/>
    </w:pPr>
    <w:rPr>
      <w:rFonts w:eastAsiaTheme="majorEastAsia" w:cstheme="majorBidi"/>
      <w:b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9C0"/>
    <w:pPr>
      <w:keepNext/>
      <w:keepLines/>
      <w:spacing w:before="40" w:after="0"/>
      <w:outlineLvl w:val="1"/>
    </w:pPr>
    <w:rPr>
      <w:rFonts w:eastAsiaTheme="majorEastAsia" w:cstheme="majorBidi"/>
      <w:b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AB6"/>
    <w:pPr>
      <w:keepNext/>
      <w:keepLines/>
      <w:spacing w:before="40" w:after="0"/>
      <w:ind w:firstLine="720"/>
      <w:outlineLvl w:val="2"/>
    </w:pPr>
    <w:rPr>
      <w:rFonts w:eastAsiaTheme="majorEastAsia" w:cstheme="majorBidi"/>
      <w:b/>
      <w:color w:val="1F4D78" w:themeColor="accent1" w:themeShade="7F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39D"/>
    <w:rPr>
      <w:rFonts w:eastAsiaTheme="majorEastAsia" w:cstheme="majorBidi"/>
      <w:b/>
      <w:color w:val="1F4E79" w:themeColor="accent1" w:themeShade="80"/>
      <w:sz w:val="32"/>
      <w:szCs w:val="32"/>
      <w:shd w:val="clear" w:color="auto" w:fill="D9E2F3" w:themeFill="accent5" w:themeFillTint="33"/>
    </w:rPr>
  </w:style>
  <w:style w:type="paragraph" w:styleId="NoSpacing">
    <w:name w:val="No Spacing"/>
    <w:uiPriority w:val="1"/>
    <w:qFormat/>
    <w:rsid w:val="00644F7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139C0"/>
    <w:rPr>
      <w:rFonts w:eastAsiaTheme="majorEastAsia" w:cstheme="majorBidi"/>
      <w:b/>
      <w:color w:val="1F4E79" w:themeColor="accent1" w:themeShade="80"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644F7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829E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27AB6"/>
    <w:rPr>
      <w:rFonts w:eastAsiaTheme="majorEastAsia" w:cstheme="majorBidi"/>
      <w:b/>
      <w:color w:val="1F4D78" w:themeColor="accent1" w:themeShade="7F"/>
      <w:sz w:val="26"/>
      <w:szCs w:val="26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4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DE5"/>
  </w:style>
  <w:style w:type="paragraph" w:styleId="Footer">
    <w:name w:val="footer"/>
    <w:basedOn w:val="Normal"/>
    <w:link w:val="FooterChar"/>
    <w:uiPriority w:val="99"/>
    <w:unhideWhenUsed/>
    <w:rsid w:val="00394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DE5"/>
  </w:style>
  <w:style w:type="table" w:styleId="TableGrid">
    <w:name w:val="Table Grid"/>
    <w:basedOn w:val="TableNormal"/>
    <w:uiPriority w:val="39"/>
    <w:rsid w:val="00ED0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8B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1437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Vodila</dc:creator>
  <cp:lastModifiedBy>Morris, Beverly</cp:lastModifiedBy>
  <cp:revision>2</cp:revision>
  <cp:lastPrinted>2019-05-20T13:34:00Z</cp:lastPrinted>
  <dcterms:created xsi:type="dcterms:W3CDTF">2019-05-20T15:32:00Z</dcterms:created>
  <dcterms:modified xsi:type="dcterms:W3CDTF">2019-05-20T15:32:00Z</dcterms:modified>
</cp:coreProperties>
</file>